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0F" w:rsidRDefault="00577F0F" w:rsidP="005D4A89">
      <w:pPr>
        <w:shd w:val="clear" w:color="auto" w:fill="FFFFFF"/>
        <w:spacing w:after="0" w:line="300" w:lineRule="atLeast"/>
        <w:ind w:right="240"/>
        <w:jc w:val="center"/>
        <w:rPr>
          <w:rFonts w:ascii="Arial" w:eastAsia="Times New Roman" w:hAnsi="Arial" w:cs="Arial"/>
          <w:color w:val="002F67"/>
          <w:lang w:eastAsia="es-MX"/>
        </w:rPr>
      </w:pPr>
      <w:r>
        <w:rPr>
          <w:rFonts w:ascii="Arial" w:eastAsia="Times New Roman" w:hAnsi="Arial" w:cs="Arial"/>
          <w:noProof/>
          <w:color w:val="002F67"/>
          <w:lang w:eastAsia="es-MX"/>
        </w:rPr>
        <w:drawing>
          <wp:inline distT="0" distB="0" distL="0" distR="0" wp14:anchorId="29CD8F19" wp14:editId="4DF781A8">
            <wp:extent cx="7677150" cy="62865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7F0F" w:rsidRDefault="00577F0F" w:rsidP="00E92CDF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2F67"/>
          <w:lang w:eastAsia="es-MX"/>
        </w:rPr>
      </w:pPr>
    </w:p>
    <w:p w:rsidR="00577F0F" w:rsidRDefault="005D4A89" w:rsidP="00577F0F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2F67"/>
          <w:lang w:eastAsia="es-MX"/>
        </w:rPr>
      </w:pPr>
      <w:r>
        <w:rPr>
          <w:rFonts w:ascii="Arial" w:eastAsia="Times New Roman" w:hAnsi="Arial" w:cs="Arial"/>
          <w:color w:val="002F67"/>
          <w:lang w:eastAsia="es-MX"/>
        </w:rPr>
        <w:t xml:space="preserve">                </w:t>
      </w:r>
      <w:r w:rsidR="00577F0F">
        <w:rPr>
          <w:rFonts w:ascii="Arial" w:eastAsia="Times New Roman" w:hAnsi="Arial" w:cs="Arial"/>
          <w:noProof/>
          <w:color w:val="002F67"/>
          <w:lang w:eastAsia="es-MX"/>
        </w:rPr>
        <w:drawing>
          <wp:inline distT="0" distB="0" distL="0" distR="0" wp14:anchorId="6E3AF1C5" wp14:editId="6659F7B8">
            <wp:extent cx="228600" cy="2286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7F0F">
        <w:rPr>
          <w:rFonts w:ascii="Arial" w:eastAsia="Times New Roman" w:hAnsi="Arial" w:cs="Arial"/>
          <w:color w:val="002F67"/>
          <w:lang w:eastAsia="es-MX"/>
        </w:rPr>
        <w:t xml:space="preserve">       </w:t>
      </w:r>
      <w:r w:rsidR="00577F0F" w:rsidRPr="00E512C3">
        <w:rPr>
          <w:rFonts w:ascii="Arial" w:eastAsia="Times New Roman" w:hAnsi="Arial" w:cs="Arial"/>
          <w:color w:val="002F67"/>
          <w:lang w:eastAsia="es-MX"/>
        </w:rPr>
        <w:t>BIB220 - Cuestionario 1</w:t>
      </w:r>
      <w:r w:rsidR="00577F0F">
        <w:rPr>
          <w:rFonts w:ascii="Arial" w:eastAsia="Times New Roman" w:hAnsi="Arial" w:cs="Arial"/>
          <w:color w:val="002F67"/>
          <w:lang w:eastAsia="es-MX"/>
        </w:rPr>
        <w:t xml:space="preserve">  </w:t>
      </w:r>
      <w:r w:rsidR="00577F0F" w:rsidRPr="00577F0F">
        <w:rPr>
          <w:rFonts w:ascii="Arial" w:eastAsia="Times New Roman" w:hAnsi="Arial" w:cs="Arial"/>
          <w:color w:val="002F67"/>
          <w:lang w:eastAsia="es-MX"/>
        </w:rPr>
        <w:t>Autoevaluación</w:t>
      </w:r>
      <w:r w:rsidR="00577F0F">
        <w:rPr>
          <w:rFonts w:ascii="Arial" w:eastAsia="Times New Roman" w:hAnsi="Arial" w:cs="Arial"/>
          <w:color w:val="002F67"/>
          <w:lang w:eastAsia="es-MX"/>
        </w:rPr>
        <w:t>, Correspondiente al módulo 3.</w:t>
      </w:r>
    </w:p>
    <w:p w:rsidR="00577F0F" w:rsidRDefault="00577F0F" w:rsidP="00577F0F">
      <w:pPr>
        <w:shd w:val="clear" w:color="auto" w:fill="FFFFFF"/>
        <w:spacing w:after="0" w:line="300" w:lineRule="atLeast"/>
        <w:ind w:right="240"/>
        <w:rPr>
          <w:rFonts w:ascii="Arial" w:eastAsia="Times New Roman" w:hAnsi="Arial" w:cs="Arial"/>
          <w:color w:val="002F67"/>
          <w:lang w:eastAsia="es-MX"/>
        </w:rPr>
      </w:pPr>
    </w:p>
    <w:p w:rsidR="00577F0F" w:rsidRDefault="00577F0F" w:rsidP="00577F0F">
      <w:pPr>
        <w:shd w:val="clear" w:color="auto" w:fill="FFFFFF"/>
        <w:spacing w:after="0" w:line="300" w:lineRule="atLeast"/>
        <w:ind w:right="240"/>
        <w:jc w:val="center"/>
        <w:rPr>
          <w:rFonts w:ascii="Verdana" w:hAnsi="Verdana"/>
          <w:color w:val="666666"/>
          <w:shd w:val="clear" w:color="auto" w:fill="FFFFFF"/>
        </w:rPr>
      </w:pPr>
      <w:r>
        <w:rPr>
          <w:rFonts w:ascii="Verdana" w:hAnsi="Verdana"/>
          <w:color w:val="666666"/>
          <w:shd w:val="clear" w:color="auto" w:fill="FFFFFF"/>
        </w:rPr>
        <w:t xml:space="preserve">“Primera Epístola de Pedro".              </w:t>
      </w:r>
    </w:p>
    <w:p w:rsidR="00577F0F" w:rsidRDefault="00577F0F" w:rsidP="00577F0F">
      <w:pPr>
        <w:shd w:val="clear" w:color="auto" w:fill="FFFFFF"/>
        <w:spacing w:after="0" w:line="300" w:lineRule="atLeast"/>
        <w:ind w:right="240"/>
        <w:jc w:val="center"/>
        <w:rPr>
          <w:rFonts w:ascii="Verdana" w:hAnsi="Verdana"/>
          <w:color w:val="666666"/>
          <w:shd w:val="clear" w:color="auto" w:fill="FFFFFF"/>
        </w:rPr>
      </w:pPr>
    </w:p>
    <w:p w:rsidR="00577F0F" w:rsidRPr="00E512C3" w:rsidRDefault="00577F0F" w:rsidP="00577F0F">
      <w:pPr>
        <w:shd w:val="clear" w:color="auto" w:fill="FFFFFF"/>
        <w:spacing w:after="0" w:line="300" w:lineRule="atLeast"/>
        <w:ind w:right="240"/>
        <w:jc w:val="center"/>
        <w:rPr>
          <w:rFonts w:ascii="Arial" w:eastAsia="Times New Roman" w:hAnsi="Arial" w:cs="Arial"/>
          <w:color w:val="444444"/>
          <w:lang w:eastAsia="es-MX"/>
        </w:rPr>
      </w:pPr>
    </w:p>
    <w:tbl>
      <w:tblPr>
        <w:tblStyle w:val="Tablaconcuadrcula"/>
        <w:tblW w:w="3354" w:type="pct"/>
        <w:tblLook w:val="04A0" w:firstRow="1" w:lastRow="0" w:firstColumn="1" w:lastColumn="0" w:noHBand="0" w:noVBand="1"/>
      </w:tblPr>
      <w:tblGrid>
        <w:gridCol w:w="7531"/>
        <w:gridCol w:w="784"/>
        <w:gridCol w:w="1339"/>
      </w:tblGrid>
      <w:tr w:rsidR="00C3111F" w:rsidTr="005D4A89">
        <w:tc>
          <w:tcPr>
            <w:tcW w:w="3901" w:type="pct"/>
          </w:tcPr>
          <w:p w:rsidR="00C3111F" w:rsidRPr="00610354" w:rsidRDefault="00C3111F" w:rsidP="00610354">
            <w:pPr>
              <w:jc w:val="center"/>
            </w:pPr>
            <w:r>
              <w:t>PREGUNTA</w:t>
            </w:r>
          </w:p>
        </w:tc>
        <w:tc>
          <w:tcPr>
            <w:tcW w:w="406" w:type="pct"/>
          </w:tcPr>
          <w:p w:rsidR="00C3111F" w:rsidRDefault="00C3111F" w:rsidP="00610354">
            <w:pPr>
              <w:jc w:val="center"/>
            </w:pPr>
            <w:r>
              <w:t>FALSO</w:t>
            </w:r>
          </w:p>
        </w:tc>
        <w:tc>
          <w:tcPr>
            <w:tcW w:w="693" w:type="pct"/>
          </w:tcPr>
          <w:p w:rsidR="00C3111F" w:rsidRDefault="00C3111F" w:rsidP="00610354">
            <w:pPr>
              <w:jc w:val="center"/>
            </w:pPr>
            <w:r>
              <w:t>VERDADERO</w:t>
            </w:r>
          </w:p>
        </w:tc>
      </w:tr>
      <w:tr w:rsidR="00C3111F" w:rsidRPr="002F4641" w:rsidTr="005D4A89">
        <w:tc>
          <w:tcPr>
            <w:tcW w:w="3901" w:type="pct"/>
          </w:tcPr>
          <w:p w:rsidR="00C3111F" w:rsidRPr="002F4641" w:rsidRDefault="00577F0F" w:rsidP="00610354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577F0F">
              <w:rPr>
                <w:sz w:val="20"/>
              </w:rPr>
              <w:t>Pedro y Andrés eran de oficio Carpintero.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2. </w:t>
            </w:r>
            <w:r w:rsidRPr="00577F0F">
              <w:rPr>
                <w:sz w:val="20"/>
              </w:rPr>
              <w:t>El testimonio de la antigüedad considera que Pedro no es el autor de la Epístola.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3.</w:t>
            </w:r>
            <w:r>
              <w:t xml:space="preserve"> </w:t>
            </w:r>
            <w:r w:rsidRPr="00577F0F">
              <w:rPr>
                <w:sz w:val="20"/>
              </w:rPr>
              <w:t>Pedro era un pescador y no dominaba mucho el griego, es por eso que se cree que Marcos lo ayudaba a interpretar las cartas de los otros apóstoles.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4.</w:t>
            </w:r>
            <w:r>
              <w:t xml:space="preserve"> </w:t>
            </w:r>
            <w:r w:rsidRPr="00577F0F">
              <w:rPr>
                <w:sz w:val="20"/>
              </w:rPr>
              <w:t>Las persecuciones a las que hace Pedro referencia pueden llegar a ser las de Domiciano y la de Nerón.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5.</w:t>
            </w:r>
            <w:r>
              <w:t xml:space="preserve"> </w:t>
            </w:r>
            <w:r w:rsidRPr="00577F0F">
              <w:rPr>
                <w:sz w:val="20"/>
              </w:rPr>
              <w:t>La presciencia es un atributo de los elegidos de Dios por medio del cual predicen los hechos futuros.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6. </w:t>
            </w:r>
            <w:r w:rsidRPr="00577F0F">
              <w:rPr>
                <w:sz w:val="20"/>
              </w:rPr>
              <w:t>La condición de la salvación es la confianza del hombre para con Dios por medio de la fe.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7.</w:t>
            </w:r>
            <w:r>
              <w:t xml:space="preserve"> </w:t>
            </w:r>
            <w:r w:rsidRPr="00577F0F">
              <w:rPr>
                <w:sz w:val="20"/>
              </w:rPr>
              <w:t>Ceñir los lomos: Era cuando se levantaban las vestiduras y se ataban para el viaje.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577F0F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 xml:space="preserve">8. </w:t>
            </w:r>
            <w:r w:rsidRPr="00577F0F">
              <w:rPr>
                <w:sz w:val="20"/>
              </w:rPr>
              <w:t>El objeto de la fe es el porvenir y el de la esperanza el presente.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2F4641" w:rsidRDefault="00577F0F">
            <w:pPr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t xml:space="preserve"> </w:t>
            </w:r>
            <w:r w:rsidRPr="00577F0F">
              <w:rPr>
                <w:sz w:val="20"/>
              </w:rPr>
              <w:t>La Piedra angular a la que hace referencia la Epístola es el propio Pedro.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A9454E" w:rsidRDefault="00577F0F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10.</w:t>
            </w:r>
            <w:r w:rsidR="00A9454E">
              <w:t xml:space="preserve"> </w:t>
            </w:r>
            <w:r w:rsidR="00A9454E" w:rsidRPr="00A9454E">
              <w:rPr>
                <w:sz w:val="20"/>
              </w:rPr>
              <w:t>Todo creyente al estar unido a Cristo por la fe, se constituye en sacerdote del Señor.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A9454E" w:rsidRDefault="00A9454E">
            <w:pPr>
              <w:rPr>
                <w:sz w:val="20"/>
                <w:lang w:val="es-ES"/>
              </w:rPr>
            </w:pPr>
            <w:r>
              <w:rPr>
                <w:sz w:val="20"/>
              </w:rPr>
              <w:t>11.</w:t>
            </w:r>
            <w:r>
              <w:t xml:space="preserve"> </w:t>
            </w:r>
            <w:r w:rsidRPr="00A9454E">
              <w:rPr>
                <w:sz w:val="20"/>
              </w:rPr>
              <w:t>En el pasaje de 3:19, Pedro está diciendo claramente que Cristo a través del Espíritu Santo estaba en Noé y predicó a los hombres condenados por el diluvio.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2F4641" w:rsidRDefault="00A9454E">
            <w:pPr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t xml:space="preserve"> </w:t>
            </w:r>
            <w:r w:rsidRPr="00A9454E">
              <w:rPr>
                <w:sz w:val="20"/>
              </w:rPr>
              <w:t>Pedro ejercía con ahínco su autoridad como apóstol.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2F4641" w:rsidRDefault="00A9454E">
            <w:pPr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t xml:space="preserve"> </w:t>
            </w:r>
            <w:r w:rsidRPr="00A9454E">
              <w:rPr>
                <w:sz w:val="20"/>
              </w:rPr>
              <w:t>El juicio de Dios empezará por las naciones más poderosas de este mundo.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C3111F" w:rsidRPr="002F4641" w:rsidTr="005D4A89">
        <w:tc>
          <w:tcPr>
            <w:tcW w:w="3901" w:type="pct"/>
          </w:tcPr>
          <w:p w:rsidR="00C3111F" w:rsidRPr="002F4641" w:rsidRDefault="00A9454E">
            <w:pPr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t xml:space="preserve"> </w:t>
            </w:r>
            <w:r w:rsidRPr="00A9454E">
              <w:rPr>
                <w:sz w:val="20"/>
              </w:rPr>
              <w:t>La carta de Pedro fue escrita por el puño de Jacobo.</w:t>
            </w:r>
          </w:p>
        </w:tc>
        <w:tc>
          <w:tcPr>
            <w:tcW w:w="406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C3111F" w:rsidRPr="002F4641" w:rsidRDefault="00C3111F" w:rsidP="005D4A89">
            <w:pPr>
              <w:jc w:val="center"/>
              <w:rPr>
                <w:sz w:val="20"/>
              </w:rPr>
            </w:pPr>
          </w:p>
        </w:tc>
      </w:tr>
      <w:tr w:rsidR="00A9454E" w:rsidRPr="002F4641" w:rsidTr="005D4A89">
        <w:tc>
          <w:tcPr>
            <w:tcW w:w="3901" w:type="pct"/>
          </w:tcPr>
          <w:p w:rsidR="00A9454E" w:rsidRDefault="00A9454E">
            <w:pPr>
              <w:rPr>
                <w:sz w:val="20"/>
              </w:rPr>
            </w:pPr>
            <w:r>
              <w:rPr>
                <w:sz w:val="20"/>
              </w:rPr>
              <w:t>15.</w:t>
            </w:r>
            <w:r>
              <w:t xml:space="preserve"> </w:t>
            </w:r>
            <w:r w:rsidRPr="00A9454E">
              <w:rPr>
                <w:sz w:val="20"/>
              </w:rPr>
              <w:t>Esta Epístola de Pedro puede ser atribuida como inicio de su apostolado en Asia Menor.</w:t>
            </w:r>
          </w:p>
        </w:tc>
        <w:tc>
          <w:tcPr>
            <w:tcW w:w="406" w:type="pct"/>
            <w:vAlign w:val="center"/>
          </w:tcPr>
          <w:p w:rsidR="00A9454E" w:rsidRDefault="00A9454E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A9454E" w:rsidRPr="002F4641" w:rsidRDefault="00A9454E" w:rsidP="005D4A89">
            <w:pPr>
              <w:jc w:val="center"/>
              <w:rPr>
                <w:sz w:val="20"/>
              </w:rPr>
            </w:pPr>
          </w:p>
        </w:tc>
      </w:tr>
      <w:tr w:rsidR="00A9454E" w:rsidRPr="002F4641" w:rsidTr="005D4A89">
        <w:tc>
          <w:tcPr>
            <w:tcW w:w="3901" w:type="pct"/>
          </w:tcPr>
          <w:p w:rsidR="00A9454E" w:rsidRDefault="00A9454E">
            <w:pPr>
              <w:rPr>
                <w:sz w:val="20"/>
              </w:rPr>
            </w:pPr>
            <w:r>
              <w:rPr>
                <w:sz w:val="20"/>
              </w:rPr>
              <w:t>16.</w:t>
            </w:r>
            <w:r>
              <w:t xml:space="preserve"> </w:t>
            </w:r>
            <w:r w:rsidRPr="00A9454E">
              <w:rPr>
                <w:sz w:val="20"/>
              </w:rPr>
              <w:t>La Epístola de Pedro tiene algunos parecidos a la de Santiago.</w:t>
            </w:r>
          </w:p>
        </w:tc>
        <w:tc>
          <w:tcPr>
            <w:tcW w:w="406" w:type="pct"/>
            <w:vAlign w:val="center"/>
          </w:tcPr>
          <w:p w:rsidR="00A9454E" w:rsidRDefault="00A9454E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A9454E" w:rsidRDefault="00A9454E" w:rsidP="005D4A89">
            <w:pPr>
              <w:jc w:val="center"/>
              <w:rPr>
                <w:sz w:val="20"/>
              </w:rPr>
            </w:pPr>
          </w:p>
        </w:tc>
      </w:tr>
      <w:tr w:rsidR="00A9454E" w:rsidRPr="002F4641" w:rsidTr="005D4A89">
        <w:tc>
          <w:tcPr>
            <w:tcW w:w="3901" w:type="pct"/>
          </w:tcPr>
          <w:p w:rsidR="00A9454E" w:rsidRDefault="00A9454E">
            <w:pPr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t xml:space="preserve"> </w:t>
            </w:r>
            <w:r w:rsidRPr="00A9454E">
              <w:rPr>
                <w:sz w:val="20"/>
              </w:rPr>
              <w:t>Es probable que Pedro escribiera ésta Epístola en los últimos años de su vida.</w:t>
            </w:r>
          </w:p>
        </w:tc>
        <w:tc>
          <w:tcPr>
            <w:tcW w:w="406" w:type="pct"/>
            <w:vAlign w:val="center"/>
          </w:tcPr>
          <w:p w:rsidR="00A9454E" w:rsidRDefault="00A9454E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A9454E" w:rsidRDefault="00A9454E" w:rsidP="005D4A89">
            <w:pPr>
              <w:jc w:val="center"/>
              <w:rPr>
                <w:sz w:val="20"/>
              </w:rPr>
            </w:pPr>
          </w:p>
        </w:tc>
        <w:bookmarkStart w:id="0" w:name="_GoBack"/>
        <w:bookmarkEnd w:id="0"/>
      </w:tr>
      <w:tr w:rsidR="005D4A89" w:rsidRPr="002F4641" w:rsidTr="005D4A89">
        <w:tc>
          <w:tcPr>
            <w:tcW w:w="3901" w:type="pct"/>
          </w:tcPr>
          <w:p w:rsidR="005D4A89" w:rsidRDefault="005D4A89">
            <w:pPr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t xml:space="preserve"> </w:t>
            </w:r>
            <w:r w:rsidRPr="005D4A89">
              <w:rPr>
                <w:sz w:val="20"/>
              </w:rPr>
              <w:t>Pedro dice que a través de la fe y el guardar los mandamientos, obtenemos la salvación de Dios.</w:t>
            </w:r>
          </w:p>
        </w:tc>
        <w:tc>
          <w:tcPr>
            <w:tcW w:w="406" w:type="pct"/>
            <w:vAlign w:val="center"/>
          </w:tcPr>
          <w:p w:rsidR="005D4A89" w:rsidRDefault="005D4A89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5D4A89" w:rsidRDefault="005D4A89" w:rsidP="005D4A89">
            <w:pPr>
              <w:jc w:val="center"/>
              <w:rPr>
                <w:sz w:val="20"/>
              </w:rPr>
            </w:pPr>
          </w:p>
        </w:tc>
      </w:tr>
      <w:tr w:rsidR="005D4A89" w:rsidRPr="002F4641" w:rsidTr="005D4A89">
        <w:tc>
          <w:tcPr>
            <w:tcW w:w="3901" w:type="pct"/>
          </w:tcPr>
          <w:p w:rsidR="005D4A89" w:rsidRDefault="005D4A89">
            <w:pPr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t xml:space="preserve"> </w:t>
            </w:r>
            <w:r w:rsidRPr="005D4A89">
              <w:rPr>
                <w:sz w:val="20"/>
              </w:rPr>
              <w:t>Pedro dominaba el griego con precisión, fue por eso que escribió varias cartas a las iglesias.</w:t>
            </w:r>
          </w:p>
        </w:tc>
        <w:tc>
          <w:tcPr>
            <w:tcW w:w="406" w:type="pct"/>
            <w:vAlign w:val="center"/>
          </w:tcPr>
          <w:p w:rsidR="005D4A89" w:rsidRDefault="005D4A89" w:rsidP="005D4A89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  <w:vAlign w:val="center"/>
          </w:tcPr>
          <w:p w:rsidR="005D4A89" w:rsidRDefault="005D4A89" w:rsidP="005D4A89">
            <w:pPr>
              <w:jc w:val="center"/>
              <w:rPr>
                <w:sz w:val="20"/>
              </w:rPr>
            </w:pPr>
          </w:p>
        </w:tc>
      </w:tr>
      <w:tr w:rsidR="005D4A89" w:rsidRPr="002F4641" w:rsidTr="005D4A89">
        <w:tc>
          <w:tcPr>
            <w:tcW w:w="3901" w:type="pct"/>
          </w:tcPr>
          <w:p w:rsidR="005D4A89" w:rsidRDefault="005D4A89">
            <w:pPr>
              <w:rPr>
                <w:sz w:val="20"/>
              </w:rPr>
            </w:pPr>
            <w:r>
              <w:rPr>
                <w:sz w:val="20"/>
              </w:rPr>
              <w:t>20.</w:t>
            </w:r>
            <w:r>
              <w:t xml:space="preserve"> </w:t>
            </w:r>
            <w:r w:rsidRPr="005D4A89">
              <w:rPr>
                <w:sz w:val="20"/>
              </w:rPr>
              <w:t>Pedro presenta a Cristo como el ejemplo de los que sufren injustamente</w:t>
            </w:r>
          </w:p>
        </w:tc>
        <w:tc>
          <w:tcPr>
            <w:tcW w:w="406" w:type="pct"/>
          </w:tcPr>
          <w:p w:rsidR="005D4A89" w:rsidRDefault="005D4A89" w:rsidP="00985321">
            <w:pPr>
              <w:jc w:val="center"/>
              <w:rPr>
                <w:sz w:val="20"/>
              </w:rPr>
            </w:pPr>
          </w:p>
        </w:tc>
        <w:tc>
          <w:tcPr>
            <w:tcW w:w="693" w:type="pct"/>
          </w:tcPr>
          <w:p w:rsidR="005D4A89" w:rsidRDefault="005D4A89" w:rsidP="00985321">
            <w:pPr>
              <w:jc w:val="center"/>
              <w:rPr>
                <w:sz w:val="20"/>
              </w:rPr>
            </w:pPr>
          </w:p>
        </w:tc>
      </w:tr>
    </w:tbl>
    <w:p w:rsidR="00610354" w:rsidRDefault="00610354"/>
    <w:sectPr w:rsidR="00610354" w:rsidSect="002F4641">
      <w:pgSz w:w="15840" w:h="12240" w:orient="landscape"/>
      <w:pgMar w:top="851" w:right="247" w:bottom="7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C5F2E"/>
    <w:multiLevelType w:val="hybridMultilevel"/>
    <w:tmpl w:val="2494AD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54"/>
    <w:rsid w:val="002041B1"/>
    <w:rsid w:val="002F4641"/>
    <w:rsid w:val="003F29DC"/>
    <w:rsid w:val="004566AE"/>
    <w:rsid w:val="00577F0F"/>
    <w:rsid w:val="005D4A89"/>
    <w:rsid w:val="00610354"/>
    <w:rsid w:val="00622922"/>
    <w:rsid w:val="00985321"/>
    <w:rsid w:val="00A9454E"/>
    <w:rsid w:val="00B9426D"/>
    <w:rsid w:val="00C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103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0354"/>
    <w:pPr>
      <w:ind w:left="720"/>
      <w:contextualSpacing/>
    </w:pPr>
  </w:style>
  <w:style w:type="table" w:styleId="Tablaconcuadrcula">
    <w:name w:val="Table Grid"/>
    <w:basedOn w:val="Tablanormal"/>
    <w:uiPriority w:val="59"/>
    <w:rsid w:val="00610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61035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7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</dc:creator>
  <cp:lastModifiedBy>adriel</cp:lastModifiedBy>
  <cp:revision>6</cp:revision>
  <dcterms:created xsi:type="dcterms:W3CDTF">2015-08-06T01:07:00Z</dcterms:created>
  <dcterms:modified xsi:type="dcterms:W3CDTF">2015-08-06T01:34:00Z</dcterms:modified>
</cp:coreProperties>
</file>